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94E0" w14:textId="77777777"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26778214" wp14:editId="51C61175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3E5B9E">
        <w:rPr>
          <w:rFonts w:ascii="Arial" w:hAnsi="Arial"/>
          <w:b/>
          <w:sz w:val="32"/>
          <w:szCs w:val="32"/>
        </w:rPr>
        <w:t xml:space="preserve">Questionnaire TEO-O-1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3E5B9E">
        <w:rPr>
          <w:rFonts w:ascii="Arial" w:hAnsi="Arial"/>
          <w:b/>
          <w:sz w:val="32"/>
          <w:szCs w:val="32"/>
        </w:rPr>
        <w:t>Outcomes</w:t>
      </w:r>
      <w:r w:rsidR="004E14F0">
        <w:rPr>
          <w:rFonts w:ascii="Arial" w:hAnsi="Arial"/>
          <w:b/>
          <w:sz w:val="32"/>
          <w:szCs w:val="32"/>
        </w:rPr>
        <w:t xml:space="preserve"> – </w:t>
      </w:r>
      <w:r w:rsidR="004E14F0" w:rsidRPr="004E14F0">
        <w:rPr>
          <w:rFonts w:ascii="Arial" w:hAnsi="Arial"/>
          <w:b/>
          <w:i/>
          <w:sz w:val="28"/>
          <w:szCs w:val="32"/>
        </w:rPr>
        <w:t>Organisational/Unit level</w:t>
      </w:r>
    </w:p>
    <w:p w14:paraId="0559331D" w14:textId="77777777"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14:paraId="4A0A9BED" w14:textId="77777777"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88754" wp14:editId="148C627B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F4EA2"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14:paraId="140CBC60" w14:textId="77777777" w:rsidR="00A63FFC" w:rsidRDefault="006D300D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1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14:paraId="47A36A38" w14:textId="77777777"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14:paraId="632EBAC9" w14:textId="77777777"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1"/>
    <w:p w14:paraId="12C0A610" w14:textId="77777777"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116"/>
        <w:gridCol w:w="131"/>
        <w:gridCol w:w="4405"/>
        <w:gridCol w:w="709"/>
        <w:gridCol w:w="709"/>
        <w:gridCol w:w="567"/>
        <w:gridCol w:w="567"/>
        <w:gridCol w:w="567"/>
        <w:gridCol w:w="578"/>
      </w:tblGrid>
      <w:tr w:rsidR="00C77B44" w:rsidRPr="003D398A" w14:paraId="0621D197" w14:textId="77777777" w:rsidTr="002D71A3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14:paraId="03AF5CA7" w14:textId="77777777" w:rsidR="00356484" w:rsidRPr="00356484" w:rsidRDefault="00356484" w:rsidP="002D71A3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116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14:paraId="798225EA" w14:textId="77777777" w:rsidR="00356484" w:rsidRPr="00356484" w:rsidRDefault="00356484" w:rsidP="002D71A3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14:paraId="10F58B81" w14:textId="77777777" w:rsidR="00356484" w:rsidRPr="00356484" w:rsidRDefault="00356484" w:rsidP="002D71A3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14:paraId="36F59354" w14:textId="77777777" w:rsidR="00356484" w:rsidRPr="003D398A" w:rsidRDefault="006D300D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14:paraId="1B9DDACA" w14:textId="77777777" w:rsidTr="00355224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A7239B0" w14:textId="77777777"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116" w:type="dxa"/>
            <w:vMerge/>
            <w:tcBorders>
              <w:bottom w:val="single" w:sz="18" w:space="0" w:color="auto"/>
            </w:tcBorders>
          </w:tcPr>
          <w:p w14:paraId="6B1BF8BD" w14:textId="77777777"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18" w:space="0" w:color="auto"/>
            </w:tcBorders>
          </w:tcPr>
          <w:p w14:paraId="2B2268C4" w14:textId="77777777"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14:paraId="6219F5A7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14:paraId="18F1E854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14:paraId="136A9E22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14:paraId="7C4139FE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14:paraId="6D5AB597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14:paraId="4BF5467C" w14:textId="77777777"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BF4445" w:rsidRPr="003D398A" w14:paraId="24C2EE2B" w14:textId="77777777" w:rsidTr="00355224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14:paraId="11DF45C3" w14:textId="77777777" w:rsidR="00123F40" w:rsidRPr="005E03C5" w:rsidRDefault="00C95ACE" w:rsidP="005E03C5">
            <w:pPr>
              <w:pStyle w:val="Heading2"/>
              <w:spacing w:before="0"/>
              <w:outlineLvl w:val="1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E03C5">
              <w:rPr>
                <w:rStyle w:val="FollowedHyperlink"/>
                <w:sz w:val="22"/>
                <w:szCs w:val="22"/>
                <w:u w:val="none"/>
              </w:rPr>
              <w:t>Setting the benchmarks for L&amp;N learner outcomes</w:t>
            </w:r>
            <w:r w:rsidR="00123F40" w:rsidRPr="005E03C5">
              <w:rPr>
                <w:rStyle w:val="FollowedHyperlink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5116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83FD2B" w14:textId="77777777" w:rsidR="00123F40" w:rsidRPr="00EC7705" w:rsidRDefault="00123F40" w:rsidP="00A63FFC">
            <w:pPr>
              <w:pStyle w:val="Heading3"/>
              <w:spacing w:before="80" w:after="80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C7705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 xml:space="preserve">The organisation has documented objectives and benchmarks for L&amp;N learner outcomes at organisational as well as programme </w:t>
            </w:r>
            <w:proofErr w:type="gramStart"/>
            <w:r w:rsidRPr="00EC7705">
              <w:rPr>
                <w:rStyle w:val="Emphasis"/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level.*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41E5C" w14:textId="77777777" w:rsidR="00123F40" w:rsidRPr="00EC7705" w:rsidRDefault="00123F40" w:rsidP="00A63FFC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What are the organisation’s objectives and benchmarks </w:t>
            </w:r>
            <w:r w:rsidRPr="00EC7705">
              <w:rPr>
                <w:rFonts w:ascii="Arial" w:hAnsi="Arial" w:cs="Arial"/>
                <w:iCs/>
                <w:sz w:val="20"/>
                <w:szCs w:val="20"/>
              </w:rPr>
              <w:t>for L&amp;N learner outcomes</w:t>
            </w: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?</w:t>
            </w:r>
          </w:p>
          <w:p w14:paraId="4C5D6AB1" w14:textId="77777777" w:rsidR="00123F40" w:rsidRPr="00EC7705" w:rsidRDefault="00123F40" w:rsidP="00A63FFC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What are each programme’s objectives and benchmarks </w:t>
            </w:r>
            <w:r w:rsidRPr="00EC7705">
              <w:rPr>
                <w:rFonts w:ascii="Arial" w:hAnsi="Arial" w:cs="Arial"/>
                <w:iCs/>
                <w:sz w:val="20"/>
                <w:szCs w:val="20"/>
              </w:rPr>
              <w:t>for L&amp;N learner outcomes</w:t>
            </w: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2D5C7" w14:textId="77777777" w:rsidR="00ED0FEA" w:rsidRPr="00ED0FEA" w:rsidRDefault="005C32CB" w:rsidP="00EC7705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00617" w14:textId="77777777" w:rsidR="00ED0FEA" w:rsidRPr="00ED0FEA" w:rsidRDefault="00ED0FEA" w:rsidP="00EC7705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66F2D" w14:textId="77777777" w:rsidR="00ED0FEA" w:rsidRPr="00ED0FEA" w:rsidRDefault="00ED0FEA" w:rsidP="00EC7705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414D9" w14:textId="77777777" w:rsidR="00ED0FEA" w:rsidRPr="00ED0FEA" w:rsidRDefault="00ED0FEA" w:rsidP="00EC7705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09A48" w14:textId="77777777" w:rsidR="00ED0FEA" w:rsidRPr="00ED0FEA" w:rsidRDefault="00ED0FEA" w:rsidP="00EC7705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3B80A4" w14:textId="77777777" w:rsidR="00ED0FEA" w:rsidRPr="00ED0FEA" w:rsidRDefault="00EC7705" w:rsidP="00EC7705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F4445" w:rsidRPr="003D398A" w14:paraId="6F7D11FC" w14:textId="77777777" w:rsidTr="00355224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14:paraId="6537B23F" w14:textId="77777777" w:rsidR="00123F40" w:rsidRPr="005E03C5" w:rsidRDefault="00123F40" w:rsidP="00EC7705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E17CB" w14:textId="77777777" w:rsidR="009627B2" w:rsidRPr="00EC7705" w:rsidRDefault="00123F40" w:rsidP="00A63FFC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7705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Programme and organisational objectives and benchmarks for L&amp;N learner outcomes are all aligned and contribute to achieving the organisation’s aim for L&amp;N</w:t>
            </w:r>
            <w:r w:rsidRPr="00EC7705">
              <w:rPr>
                <w:rFonts w:ascii="Arial" w:hAnsi="Arial" w:cs="Arial"/>
                <w:sz w:val="20"/>
                <w:szCs w:val="20"/>
                <w:lang w:eastAsia="en-GB"/>
              </w:rPr>
              <w:t>.*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98B8" w14:textId="77777777" w:rsidR="00123F40" w:rsidRPr="00EC7705" w:rsidRDefault="00123F40" w:rsidP="00A63FFC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How well are programme and organisational objectives and benchmarks </w:t>
            </w:r>
            <w:r w:rsidRPr="00EC7705">
              <w:rPr>
                <w:rFonts w:ascii="Arial" w:hAnsi="Arial" w:cs="Arial"/>
                <w:iCs/>
                <w:sz w:val="20"/>
                <w:szCs w:val="20"/>
              </w:rPr>
              <w:t xml:space="preserve">for L&amp;N learner outcomes </w:t>
            </w: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aligned? </w:t>
            </w:r>
          </w:p>
          <w:p w14:paraId="3E2699BE" w14:textId="77777777" w:rsidR="00123F40" w:rsidRPr="00EC7705" w:rsidRDefault="00123F40" w:rsidP="00A63FFC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How well have they been designed to contribute to achieving the organisation’s aim for L&amp;N.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4F220" w14:textId="77777777" w:rsidR="00123F40" w:rsidRPr="00E976CE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9A93E" w14:textId="77777777" w:rsidR="00ED0FEA" w:rsidRPr="003D398A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E6D6A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856B1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2C6AD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CB6C8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F4445" w:rsidRPr="003D398A" w14:paraId="5EB5A753" w14:textId="77777777" w:rsidTr="00355224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14:paraId="2C27F027" w14:textId="77777777" w:rsidR="00123F40" w:rsidRPr="005E03C5" w:rsidRDefault="00123F40" w:rsidP="00EC7705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14:paraId="1334C889" w14:textId="77777777" w:rsidR="009627B2" w:rsidRPr="00EC7705" w:rsidRDefault="00123F40" w:rsidP="00A63FFC">
            <w:pPr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C7705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The organisational and programme benchmarks for L&amp;N learner outcomes are known to all programme staff.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14:paraId="6AFDE45E" w14:textId="77777777" w:rsidR="00123F40" w:rsidRPr="00EC7705" w:rsidRDefault="00123F40" w:rsidP="00A63FFC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How well do all programme staff know and understand the organisational and programme benchmarks</w:t>
            </w:r>
            <w:r w:rsidRPr="00EC7705">
              <w:rPr>
                <w:rFonts w:ascii="Arial" w:hAnsi="Arial" w:cs="Arial"/>
                <w:iCs/>
                <w:sz w:val="20"/>
                <w:szCs w:val="20"/>
              </w:rPr>
              <w:t xml:space="preserve"> for L&amp;N learner outcomes</w:t>
            </w:r>
            <w:r w:rsidRPr="00EC770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ED79F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2B0C7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476BE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C368E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5D622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48315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F4445" w:rsidRPr="003D398A" w14:paraId="12AFCEE2" w14:textId="77777777" w:rsidTr="00355224">
        <w:trPr>
          <w:cantSplit/>
        </w:trPr>
        <w:tc>
          <w:tcPr>
            <w:tcW w:w="1983" w:type="dxa"/>
            <w:vMerge w:val="restart"/>
            <w:tcBorders>
              <w:top w:val="single" w:sz="24" w:space="0" w:color="FCA311"/>
              <w:left w:val="single" w:sz="18" w:space="0" w:color="FCA300"/>
            </w:tcBorders>
          </w:tcPr>
          <w:p w14:paraId="79E10E2A" w14:textId="77777777" w:rsidR="00123F40" w:rsidRPr="005E03C5" w:rsidRDefault="00123F40" w:rsidP="00D74F69">
            <w:pPr>
              <w:pStyle w:val="1NC-Normal"/>
              <w:spacing w:before="0"/>
              <w:jc w:val="left"/>
              <w:rPr>
                <w:b/>
              </w:rPr>
            </w:pPr>
            <w:r w:rsidRPr="005E03C5">
              <w:rPr>
                <w:b/>
              </w:rPr>
              <w:t>Meeting the benchmarks for L&amp;N learner outcomes *</w:t>
            </w:r>
          </w:p>
        </w:tc>
        <w:tc>
          <w:tcPr>
            <w:tcW w:w="5116" w:type="dxa"/>
            <w:tcBorders>
              <w:top w:val="single" w:sz="24" w:space="0" w:color="FCA311"/>
              <w:bottom w:val="single" w:sz="4" w:space="0" w:color="auto"/>
              <w:right w:val="nil"/>
            </w:tcBorders>
            <w:vAlign w:val="center"/>
          </w:tcPr>
          <w:p w14:paraId="49E95A7E" w14:textId="77777777" w:rsidR="00123F40" w:rsidRPr="00EC7705" w:rsidRDefault="00123F40" w:rsidP="00A63FFC">
            <w:pPr>
              <w:spacing w:before="80" w:after="80"/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EC7705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The organisation has a valid, consistent and transparent system in place to measure whether the benchmarks for L&amp;N learner outcomes have been met.</w:t>
            </w:r>
          </w:p>
        </w:tc>
        <w:tc>
          <w:tcPr>
            <w:tcW w:w="4536" w:type="dxa"/>
            <w:gridSpan w:val="2"/>
            <w:tcBorders>
              <w:top w:val="single" w:sz="24" w:space="0" w:color="FCA31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69B8" w14:textId="77777777" w:rsidR="00123F40" w:rsidRPr="00EC7705" w:rsidRDefault="000D6A32" w:rsidP="00A63F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iCs/>
                <w:sz w:val="20"/>
                <w:szCs w:val="20"/>
              </w:rPr>
            </w:pPr>
            <w:r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If the organisation and each programme have documented </w:t>
            </w:r>
            <w:r w:rsidRPr="00EC7705">
              <w:rPr>
                <w:rFonts w:ascii="Arial" w:hAnsi="Arial"/>
                <w:iCs/>
                <w:sz w:val="20"/>
                <w:szCs w:val="20"/>
              </w:rPr>
              <w:t xml:space="preserve">benchmarks </w:t>
            </w:r>
            <w:r w:rsidRPr="00EC7705">
              <w:rPr>
                <w:rFonts w:ascii="Arial" w:hAnsi="Arial" w:cs="Arial"/>
                <w:iCs/>
                <w:sz w:val="20"/>
                <w:szCs w:val="20"/>
              </w:rPr>
              <w:t xml:space="preserve">for L&amp;N learner outcomes, does the organisation have a </w:t>
            </w:r>
            <w:r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system in place to measure </w:t>
            </w:r>
            <w:r w:rsidR="00123F40"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learners’ L&amp;N </w:t>
            </w:r>
            <w:r w:rsidR="00123F40" w:rsidRPr="00EC7705">
              <w:rPr>
                <w:rFonts w:ascii="Arial" w:hAnsi="Arial"/>
                <w:iCs/>
                <w:sz w:val="20"/>
                <w:szCs w:val="20"/>
              </w:rPr>
              <w:t>proficiencies and practices</w:t>
            </w:r>
            <w:r w:rsidR="00123F40"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 against the</w:t>
            </w:r>
            <w:r w:rsidRPr="00EC7705">
              <w:rPr>
                <w:rFonts w:ascii="Arial" w:hAnsi="Arial" w:cs="Times New Roman"/>
                <w:iCs/>
                <w:sz w:val="20"/>
                <w:szCs w:val="20"/>
              </w:rPr>
              <w:t>se</w:t>
            </w:r>
            <w:r w:rsidR="00123F40"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 benchmarks?</w:t>
            </w:r>
          </w:p>
          <w:p w14:paraId="2081786F" w14:textId="77777777" w:rsidR="000D6A32" w:rsidRPr="00EC7705" w:rsidRDefault="000D6A32" w:rsidP="00A63F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iCs/>
                <w:sz w:val="20"/>
                <w:szCs w:val="20"/>
              </w:rPr>
            </w:pPr>
            <w:r w:rsidRPr="00EC7705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ow valid, consistent and transparent is the organisation’s measurement of learners’ L&amp;N </w:t>
            </w:r>
            <w:r w:rsidRPr="00EC7705">
              <w:rPr>
                <w:rFonts w:ascii="Arial" w:hAnsi="Arial"/>
                <w:iCs/>
                <w:sz w:val="20"/>
                <w:szCs w:val="20"/>
              </w:rPr>
              <w:t>proficiencies and practices</w:t>
            </w:r>
            <w:r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 against the benchmarks?</w:t>
            </w:r>
          </w:p>
        </w:tc>
        <w:tc>
          <w:tcPr>
            <w:tcW w:w="709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5630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603D5" w14:textId="77777777" w:rsidR="00ED0FEA" w:rsidRPr="003D398A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9311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DBD1F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83947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D37B0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371573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E244C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65389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3246B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24" w:space="0" w:color="FCA311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92869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8E82D" w14:textId="77777777" w:rsidR="00ED0FEA" w:rsidRPr="003D398A" w:rsidRDefault="00ED0FEA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C7705" w:rsidRPr="003D398A" w14:paraId="28B27599" w14:textId="77777777" w:rsidTr="00355224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14:paraId="7DA060FB" w14:textId="77777777" w:rsidR="00EC7705" w:rsidRPr="003D398A" w:rsidRDefault="00EC7705" w:rsidP="00EC7705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14:paraId="0CB575D2" w14:textId="77777777" w:rsidR="00EC7705" w:rsidRPr="00EC7705" w:rsidRDefault="00EC7705" w:rsidP="00A63FFC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EC7705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The organisation’s and each programme’s benchmarks for L&amp;N learner outcomes are being met.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14:paraId="2875BDDA" w14:textId="77777777" w:rsidR="00EC7705" w:rsidRPr="00EC7705" w:rsidRDefault="00EC7705" w:rsidP="00A63F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iCs/>
                <w:sz w:val="20"/>
                <w:szCs w:val="20"/>
              </w:rPr>
            </w:pPr>
            <w:r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If the organisation and each programme have documented </w:t>
            </w:r>
            <w:r w:rsidRPr="00EC7705">
              <w:rPr>
                <w:rFonts w:ascii="Arial" w:hAnsi="Arial"/>
                <w:iCs/>
                <w:sz w:val="20"/>
                <w:szCs w:val="20"/>
              </w:rPr>
              <w:t xml:space="preserve">benchmarks </w:t>
            </w:r>
            <w:r w:rsidRPr="00EC7705">
              <w:rPr>
                <w:rFonts w:ascii="Arial" w:hAnsi="Arial" w:cs="Arial"/>
                <w:iCs/>
                <w:sz w:val="20"/>
                <w:szCs w:val="20"/>
              </w:rPr>
              <w:t>for L&amp;N learner outcomes,</w:t>
            </w:r>
            <w:r w:rsidRPr="00EC7705">
              <w:rPr>
                <w:rFonts w:ascii="Arial" w:hAnsi="Arial" w:cs="Times New Roman"/>
                <w:iCs/>
                <w:sz w:val="20"/>
                <w:szCs w:val="20"/>
              </w:rPr>
              <w:t xml:space="preserve"> how well are the organisation’s and individual programmes’ benchmarks met?</w:t>
            </w:r>
          </w:p>
          <w:p w14:paraId="48010F63" w14:textId="77777777" w:rsidR="00EC7705" w:rsidRPr="00EC7705" w:rsidRDefault="00EC7705" w:rsidP="00A63F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iCs/>
                <w:sz w:val="20"/>
                <w:szCs w:val="20"/>
              </w:rPr>
            </w:pPr>
            <w:r w:rsidRPr="00EC7705">
              <w:rPr>
                <w:rFonts w:ascii="Arial" w:hAnsi="Arial" w:cs="Times New Roman"/>
                <w:iCs/>
                <w:sz w:val="20"/>
                <w:szCs w:val="20"/>
              </w:rPr>
              <w:t>How well are the organisation and each individual programme improving towards meeting their benchmarks?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388656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835D5" w14:textId="77777777" w:rsidR="00EC7705" w:rsidRPr="003D398A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07666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629A9" w14:textId="77777777" w:rsidR="00EC7705" w:rsidRPr="003D398A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313998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906D8" w14:textId="77777777" w:rsidR="00EC7705" w:rsidRPr="003D398A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0586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86D20" w14:textId="77777777" w:rsidR="00EC7705" w:rsidRPr="003D398A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5378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F4A9A" w14:textId="77777777" w:rsidR="00EC7705" w:rsidRPr="003D398A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4429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DD7F4" w14:textId="77777777" w:rsidR="00EC7705" w:rsidRPr="003D398A" w:rsidRDefault="00EC7705" w:rsidP="00EC7705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C7705" w:rsidRPr="003E5B9E" w14:paraId="0F4AE1CD" w14:textId="77777777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14:paraId="61562CC5" w14:textId="77777777" w:rsidR="00EC7705" w:rsidRPr="009627B2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>Strengths of the organisation in regard to Setting and Meeting the Benchmarks for L&amp;N Learner Outcomes,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14:paraId="420078A1" w14:textId="77777777" w:rsidR="00EC7705" w:rsidRDefault="00EC7705" w:rsidP="00EC770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208405" w14:textId="77777777"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25756AE4" w14:textId="77777777"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249273B6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216DE084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C7705" w:rsidRPr="003E5B9E" w14:paraId="75FF89E4" w14:textId="77777777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14:paraId="46C531A4" w14:textId="77777777" w:rsidR="00EC7705" w:rsidRPr="009627B2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>Critical Actions to be taken in the organisation in regard to Setting and Meeting the Benchmarks for L&amp;N Learner Outcomes: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14:paraId="160E34F3" w14:textId="77777777" w:rsidR="00EC7705" w:rsidRPr="003E5B9E" w:rsidRDefault="00EC7705" w:rsidP="00EC770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1215FC" w14:textId="77777777"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62E237DE" w14:textId="77777777" w:rsidR="004C3ABF" w:rsidRDefault="004C3ABF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1B8618E4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0275A31F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C7705" w:rsidRPr="003D398A" w14:paraId="60A6AE77" w14:textId="77777777" w:rsidTr="002D71A3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14:paraId="6759E16B" w14:textId="77777777" w:rsidR="00EC7705" w:rsidRPr="00356484" w:rsidRDefault="00EC7705" w:rsidP="002D71A3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14:paraId="7E29C4DF" w14:textId="77777777" w:rsidR="00EC7705" w:rsidRPr="00356484" w:rsidRDefault="00EC7705" w:rsidP="002D71A3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14:paraId="23729AA5" w14:textId="77777777" w:rsidR="00EC7705" w:rsidRPr="00356484" w:rsidRDefault="00EC7705" w:rsidP="002D71A3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FCA300"/>
            </w:tcBorders>
            <w:shd w:val="clear" w:color="auto" w:fill="FCA311"/>
          </w:tcPr>
          <w:p w14:paraId="7EA37AB0" w14:textId="77777777" w:rsidR="00EC7705" w:rsidRPr="003D398A" w:rsidRDefault="006D300D" w:rsidP="00EC7705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EC7705" w:rsidRPr="00E976CE" w14:paraId="1A7D711A" w14:textId="77777777" w:rsidTr="00C573D2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80073C" w14:textId="77777777" w:rsidR="00EC7705" w:rsidRPr="003D398A" w:rsidRDefault="00EC7705" w:rsidP="00EC7705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gridSpan w:val="2"/>
            <w:vMerge/>
            <w:tcBorders>
              <w:bottom w:val="single" w:sz="18" w:space="0" w:color="auto"/>
            </w:tcBorders>
          </w:tcPr>
          <w:p w14:paraId="4BA27A3D" w14:textId="77777777" w:rsidR="00EC7705" w:rsidRPr="003D398A" w:rsidRDefault="00EC7705" w:rsidP="00EC770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vMerge/>
            <w:tcBorders>
              <w:bottom w:val="single" w:sz="18" w:space="0" w:color="auto"/>
            </w:tcBorders>
          </w:tcPr>
          <w:p w14:paraId="3338504D" w14:textId="77777777" w:rsidR="00EC7705" w:rsidRPr="003D398A" w:rsidRDefault="00EC7705" w:rsidP="00EC7705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14:paraId="126D6128" w14:textId="77777777"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14:paraId="09350471" w14:textId="77777777"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14:paraId="51F80C69" w14:textId="77777777"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14:paraId="3400FC2D" w14:textId="77777777"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14:paraId="24D710A2" w14:textId="77777777"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FCA300"/>
            </w:tcBorders>
            <w:shd w:val="clear" w:color="auto" w:fill="FCA311"/>
          </w:tcPr>
          <w:p w14:paraId="69A5D8DC" w14:textId="77777777" w:rsidR="00EC7705" w:rsidRPr="00BF4445" w:rsidRDefault="00EC7705" w:rsidP="00EC770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EC7705" w:rsidRPr="003D398A" w14:paraId="3C202D0B" w14:textId="77777777" w:rsidTr="00C573D2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14:paraId="5968AB9D" w14:textId="77777777" w:rsidR="00EC7705" w:rsidRPr="009627B2" w:rsidRDefault="00EC7705" w:rsidP="004C3ABF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03C5">
              <w:rPr>
                <w:rFonts w:ascii="Arial" w:hAnsi="Arial" w:cs="Arial"/>
                <w:color w:val="000000" w:themeColor="text1"/>
                <w:sz w:val="22"/>
                <w:szCs w:val="24"/>
              </w:rPr>
              <w:t>Value of L&amp;N learner outcomes for stakeholders</w:t>
            </w:r>
          </w:p>
        </w:tc>
        <w:tc>
          <w:tcPr>
            <w:tcW w:w="524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F8C9694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bCs/>
                <w:sz w:val="20"/>
                <w:szCs w:val="20"/>
              </w:rPr>
            </w:pPr>
            <w:r w:rsidRPr="00EC7705">
              <w:rPr>
                <w:rFonts w:ascii="Arial" w:hAnsi="Arial"/>
                <w:bCs/>
                <w:sz w:val="20"/>
                <w:szCs w:val="20"/>
              </w:rPr>
              <w:t>L&amp;N learner outcomes improve learners’ lives, which may include their: ability to achieve their goals and aspirations; well-being; whānau; employment and career opportunities; attitude and behaviour; ability to complete qualifications.</w:t>
            </w:r>
          </w:p>
        </w:tc>
        <w:tc>
          <w:tcPr>
            <w:tcW w:w="44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7EDC" w14:textId="77777777" w:rsidR="00EC7705" w:rsidRPr="00EC7705" w:rsidRDefault="00EC7705" w:rsidP="00A63F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EC7705">
              <w:rPr>
                <w:rFonts w:ascii="Arial" w:hAnsi="Arial" w:cs="Times New Roman"/>
                <w:sz w:val="20"/>
                <w:szCs w:val="20"/>
              </w:rPr>
              <w:t xml:space="preserve">What is the value of </w:t>
            </w:r>
            <w:r w:rsidRPr="00EC7705">
              <w:rPr>
                <w:rFonts w:ascii="Arial" w:hAnsi="Arial"/>
                <w:sz w:val="20"/>
                <w:szCs w:val="20"/>
              </w:rPr>
              <w:t xml:space="preserve">L&amp;N learner outcomes </w:t>
            </w:r>
            <w:r w:rsidRPr="00EC7705">
              <w:rPr>
                <w:rFonts w:ascii="Arial" w:hAnsi="Arial" w:cs="Times New Roman"/>
                <w:sz w:val="20"/>
                <w:szCs w:val="20"/>
              </w:rPr>
              <w:t>for learners across the organisation?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0410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4A89F" w14:textId="77777777" w:rsidR="00EC7705" w:rsidRPr="003D398A" w:rsidRDefault="00C573D2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2303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5A86B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7694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ABD61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1766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00808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01746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60F3ED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737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A767A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C7705" w:rsidRPr="003D398A" w14:paraId="36346B8E" w14:textId="77777777" w:rsidTr="00C573D2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14:paraId="396CC940" w14:textId="77777777" w:rsidR="00EC7705" w:rsidRPr="003D398A" w:rsidRDefault="00EC7705" w:rsidP="004C3ABF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17651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bCs/>
                <w:sz w:val="20"/>
                <w:szCs w:val="20"/>
              </w:rPr>
            </w:pPr>
            <w:r w:rsidRPr="00EC7705">
              <w:rPr>
                <w:rFonts w:ascii="Arial" w:hAnsi="Arial"/>
                <w:bCs/>
                <w:sz w:val="20"/>
                <w:szCs w:val="20"/>
              </w:rPr>
              <w:t>L&amp;N learner outcomes contribute positively to employers’ businesses.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D4C1A4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EC7705">
              <w:rPr>
                <w:rFonts w:ascii="Arial" w:hAnsi="Arial"/>
                <w:sz w:val="20"/>
                <w:szCs w:val="20"/>
              </w:rPr>
              <w:t>What is the value of L&amp;N learner outcomes for employers?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88216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57D9C" w14:textId="77777777" w:rsidR="00EC7705" w:rsidRPr="003D398A" w:rsidRDefault="005E03C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5869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072A9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44199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B7E95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5739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3F504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6168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B8C6B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3585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6C946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C7705" w:rsidRPr="003D398A" w14:paraId="2B5737C3" w14:textId="77777777" w:rsidTr="00C573D2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14:paraId="140EFA5C" w14:textId="77777777" w:rsidR="00EC7705" w:rsidRPr="003D398A" w:rsidRDefault="00EC7705" w:rsidP="004C3ABF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751BF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bCs/>
                <w:sz w:val="20"/>
                <w:szCs w:val="20"/>
              </w:rPr>
            </w:pPr>
            <w:r w:rsidRPr="00EC7705">
              <w:rPr>
                <w:rFonts w:ascii="Arial" w:hAnsi="Arial"/>
                <w:bCs/>
                <w:sz w:val="20"/>
                <w:szCs w:val="20"/>
              </w:rPr>
              <w:t>L&amp;N learner outcomes contribute positively to learners’ abilities to succeed in higher level study.</w:t>
            </w:r>
          </w:p>
        </w:tc>
        <w:tc>
          <w:tcPr>
            <w:tcW w:w="44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DA50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EC7705">
              <w:rPr>
                <w:rFonts w:ascii="Arial" w:hAnsi="Arial"/>
                <w:sz w:val="20"/>
                <w:szCs w:val="20"/>
              </w:rPr>
              <w:t>What is the value of L&amp;N learner outcomes for learner success in higher level programmes?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73802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7F054E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019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B5DCC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8671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A3A7F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135757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2D673" w14:textId="77777777" w:rsidR="00EC7705" w:rsidRPr="003D398A" w:rsidRDefault="005E03C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142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DA0274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039094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CCC52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C7705" w:rsidRPr="003D398A" w14:paraId="56BFE70F" w14:textId="77777777" w:rsidTr="00C573D2">
        <w:trPr>
          <w:cantSplit/>
          <w:trHeight w:val="640"/>
        </w:trPr>
        <w:tc>
          <w:tcPr>
            <w:tcW w:w="1983" w:type="dxa"/>
            <w:vMerge/>
            <w:tcBorders>
              <w:left w:val="single" w:sz="18" w:space="0" w:color="FCA300"/>
              <w:bottom w:val="single" w:sz="18" w:space="0" w:color="FCA311"/>
            </w:tcBorders>
          </w:tcPr>
          <w:p w14:paraId="4C0302BD" w14:textId="77777777" w:rsidR="00EC7705" w:rsidRPr="003D398A" w:rsidRDefault="00EC7705" w:rsidP="004C3ABF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CF0C4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bCs/>
                <w:sz w:val="20"/>
                <w:szCs w:val="20"/>
              </w:rPr>
            </w:pPr>
            <w:r w:rsidRPr="00EC7705">
              <w:rPr>
                <w:rFonts w:ascii="Arial" w:hAnsi="Arial"/>
                <w:bCs/>
                <w:sz w:val="20"/>
                <w:szCs w:val="20"/>
              </w:rPr>
              <w:t>L&amp;N learner outcomes contribute positively to the well-being of their whānau and the community.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5C73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EC7705">
              <w:rPr>
                <w:rFonts w:ascii="Arial" w:hAnsi="Arial"/>
                <w:sz w:val="20"/>
                <w:szCs w:val="20"/>
              </w:rPr>
              <w:t>What is the value of L&amp;N learner outcomes for whānau and the community?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63098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D0B265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7075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58A807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158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32FE7E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20332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9FB9F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49877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6C00D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1516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FCA300"/>
                </w:tcBorders>
                <w:vAlign w:val="center"/>
              </w:tcPr>
              <w:p w14:paraId="27D2A2E5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705" w:rsidRPr="003D398A" w14:paraId="5EA79699" w14:textId="77777777" w:rsidTr="00C573D2">
        <w:trPr>
          <w:cantSplit/>
          <w:trHeight w:val="90"/>
        </w:trPr>
        <w:tc>
          <w:tcPr>
            <w:tcW w:w="1983" w:type="dxa"/>
            <w:vMerge/>
            <w:tcBorders>
              <w:top w:val="single" w:sz="18" w:space="0" w:color="FCA311"/>
              <w:left w:val="single" w:sz="18" w:space="0" w:color="FCA300"/>
              <w:bottom w:val="single" w:sz="18" w:space="0" w:color="FCA311"/>
            </w:tcBorders>
          </w:tcPr>
          <w:p w14:paraId="1B100950" w14:textId="77777777" w:rsidR="00EC7705" w:rsidRPr="003D398A" w:rsidRDefault="00EC7705" w:rsidP="004C3ABF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single" w:sz="18" w:space="0" w:color="FCA311"/>
              <w:right w:val="nil"/>
            </w:tcBorders>
            <w:vAlign w:val="center"/>
          </w:tcPr>
          <w:p w14:paraId="5141F3E4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bCs/>
                <w:sz w:val="20"/>
                <w:szCs w:val="20"/>
              </w:rPr>
            </w:pPr>
            <w:r w:rsidRPr="00EC7705">
              <w:rPr>
                <w:rFonts w:ascii="Arial" w:hAnsi="Arial"/>
                <w:bCs/>
                <w:sz w:val="20"/>
                <w:szCs w:val="20"/>
              </w:rPr>
              <w:t>L&amp;N learner outcomes contribute positively to other key stakeholders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18" w:space="0" w:color="FCA311"/>
              <w:right w:val="single" w:sz="4" w:space="0" w:color="auto"/>
            </w:tcBorders>
            <w:vAlign w:val="center"/>
          </w:tcPr>
          <w:p w14:paraId="6A3643A6" w14:textId="77777777" w:rsidR="00EC7705" w:rsidRPr="00EC7705" w:rsidRDefault="00EC7705" w:rsidP="00A63F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EC7705">
              <w:rPr>
                <w:rFonts w:ascii="Arial" w:hAnsi="Arial" w:cs="Times New Roman"/>
                <w:sz w:val="20"/>
                <w:szCs w:val="20"/>
              </w:rPr>
              <w:t>Who are the other key stakeholders, if any?</w:t>
            </w:r>
          </w:p>
          <w:p w14:paraId="3ECE1EA2" w14:textId="77777777" w:rsidR="00EC7705" w:rsidRPr="00EC7705" w:rsidRDefault="00EC7705" w:rsidP="00A63FFC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EC7705">
              <w:rPr>
                <w:rFonts w:ascii="Arial" w:hAnsi="Arial" w:cs="Times New Roman"/>
                <w:sz w:val="20"/>
                <w:szCs w:val="20"/>
              </w:rPr>
              <w:t xml:space="preserve">What is the value of </w:t>
            </w:r>
            <w:r w:rsidRPr="00EC7705">
              <w:rPr>
                <w:rFonts w:ascii="Arial" w:hAnsi="Arial"/>
                <w:sz w:val="20"/>
                <w:szCs w:val="20"/>
              </w:rPr>
              <w:t xml:space="preserve">L&amp;N learner outcomes </w:t>
            </w:r>
            <w:r w:rsidRPr="00EC7705">
              <w:rPr>
                <w:rFonts w:ascii="Arial" w:hAnsi="Arial" w:cs="Times New Roman"/>
                <w:sz w:val="20"/>
                <w:szCs w:val="20"/>
              </w:rPr>
              <w:t>for these stakeholders?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0253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14:paraId="0479F2D7" w14:textId="77777777" w:rsidR="00EC7705" w:rsidRPr="003D398A" w:rsidRDefault="0061512D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02339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14:paraId="5565C83E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81325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14:paraId="3CBFDDD2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177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14:paraId="27AD9F53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14573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14:paraId="4AC60B6B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53454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18" w:space="0" w:color="FCA300"/>
                </w:tcBorders>
                <w:vAlign w:val="center"/>
              </w:tcPr>
              <w:p w14:paraId="2AB0E0AA" w14:textId="77777777" w:rsidR="00EC7705" w:rsidRPr="003D398A" w:rsidRDefault="00EC7705" w:rsidP="004C3ABF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705" w:rsidRPr="003E5B9E" w14:paraId="0613D5C8" w14:textId="77777777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14:paraId="5E49584D" w14:textId="77777777" w:rsidR="00EC7705" w:rsidRPr="009627B2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Strengths of the organisation in regard to Value of </w:t>
            </w:r>
            <w:r w:rsidRPr="009627B2">
              <w:rPr>
                <w:rFonts w:ascii="Arial" w:hAnsi="Arial"/>
                <w:b/>
                <w:i/>
              </w:rPr>
              <w:t>L&amp;N Learner</w:t>
            </w:r>
            <w:r w:rsidRPr="009627B2">
              <w:rPr>
                <w:rFonts w:ascii="Arial" w:hAnsi="Arial"/>
                <w:b/>
              </w:rPr>
              <w:t xml:space="preserve"> </w:t>
            </w:r>
            <w:r w:rsidRPr="009627B2">
              <w:rPr>
                <w:rFonts w:ascii="Arial" w:hAnsi="Arial" w:cs="Times New Roman"/>
                <w:b/>
                <w:i/>
              </w:rPr>
              <w:t>Outcomes for Stakeholders,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14:paraId="3ECD7151" w14:textId="77777777" w:rsidR="00EC7705" w:rsidRPr="003E5B9E" w:rsidRDefault="00EC7705" w:rsidP="00EC770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81071E" w14:textId="77777777"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72FAE9CE" w14:textId="77777777"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1EE870DC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563E667C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32EE9696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C7705" w:rsidRPr="003E5B9E" w14:paraId="45380EBB" w14:textId="77777777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14:paraId="41FD129A" w14:textId="77777777" w:rsidR="00EC7705" w:rsidRPr="009627B2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in regard to Value of </w:t>
            </w:r>
            <w:r w:rsidRPr="009627B2">
              <w:rPr>
                <w:rFonts w:ascii="Arial" w:hAnsi="Arial"/>
                <w:b/>
                <w:i/>
              </w:rPr>
              <w:t>L&amp;N Learner</w:t>
            </w:r>
            <w:r w:rsidRPr="009627B2">
              <w:rPr>
                <w:rFonts w:ascii="Arial" w:hAnsi="Arial"/>
                <w:b/>
              </w:rPr>
              <w:t xml:space="preserve"> </w:t>
            </w:r>
            <w:r w:rsidRPr="009627B2">
              <w:rPr>
                <w:rFonts w:ascii="Arial" w:hAnsi="Arial" w:cs="Times New Roman"/>
                <w:b/>
                <w:i/>
              </w:rPr>
              <w:t>Outcomes for Stakeholders: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14:paraId="24BF7996" w14:textId="77777777" w:rsidR="00EC7705" w:rsidRPr="003E5B9E" w:rsidRDefault="00EC7705" w:rsidP="00EC770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A82896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2E29EC11" w14:textId="77777777"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19521F65" w14:textId="77777777" w:rsidR="00EC7705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7E8B29A6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14:paraId="3BC9BBD8" w14:textId="77777777" w:rsidR="00EC7705" w:rsidRPr="003E5B9E" w:rsidRDefault="00EC7705" w:rsidP="00EC7705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1299FDCB" w14:textId="77777777" w:rsidR="00123F40" w:rsidRDefault="00123F40" w:rsidP="00F75723">
      <w:pPr>
        <w:spacing w:after="60" w:line="240" w:lineRule="auto"/>
        <w:rPr>
          <w:rFonts w:ascii="Arial" w:hAnsi="Arial"/>
        </w:rPr>
      </w:pPr>
    </w:p>
    <w:p w14:paraId="38AA10C4" w14:textId="77777777"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2" w:name="Reference"/>
    </w:p>
    <w:p w14:paraId="6F51F5A2" w14:textId="77777777" w:rsidR="004E14F0" w:rsidRDefault="004E14F0" w:rsidP="004E14F0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-818800930"/>
          <w:showingPlcHdr/>
        </w:sdtPr>
        <w:sdtEndPr/>
        <w:sdtContent>
          <w:r w:rsidRPr="00F97363">
            <w:rPr>
              <w:rStyle w:val="PlaceholderText"/>
            </w:rPr>
            <w:t>Click here to enter text.</w:t>
          </w:r>
        </w:sdtContent>
      </w:sdt>
    </w:p>
    <w:p w14:paraId="36493E2A" w14:textId="77777777" w:rsidR="004E14F0" w:rsidRDefault="004E14F0" w:rsidP="004E14F0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14:paraId="32E2A3E8" w14:textId="77777777" w:rsidR="00BF4445" w:rsidRPr="00220FB5" w:rsidRDefault="0084417B" w:rsidP="004E14F0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</w:p>
    <w:p w14:paraId="3BB6BC2B" w14:textId="77777777" w:rsidR="00220FB5" w:rsidRDefault="00220FB5" w:rsidP="00220FB5">
      <w:pPr>
        <w:spacing w:after="60" w:line="240" w:lineRule="auto"/>
        <w:rPr>
          <w:rFonts w:ascii="Arial" w:hAnsi="Arial"/>
          <w:b/>
          <w:bCs/>
        </w:rPr>
      </w:pPr>
    </w:p>
    <w:p w14:paraId="6C5DA2FF" w14:textId="77777777" w:rsidR="00220FB5" w:rsidRDefault="00220FB5" w:rsidP="00220FB5">
      <w:pPr>
        <w:spacing w:after="60" w:line="240" w:lineRule="auto"/>
        <w:ind w:left="1440"/>
        <w:rPr>
          <w:rFonts w:ascii="Arial" w:hAnsi="Arial"/>
          <w:b/>
          <w:bCs/>
        </w:rPr>
      </w:pPr>
      <w:r>
        <w:rPr>
          <w:rFonts w:ascii="Arial" w:hAnsi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8AACEAA" wp14:editId="7BC7429F">
                <wp:simplePos x="0" y="0"/>
                <wp:positionH relativeFrom="column">
                  <wp:posOffset>279400</wp:posOffset>
                </wp:positionH>
                <wp:positionV relativeFrom="paragraph">
                  <wp:posOffset>50165</wp:posOffset>
                </wp:positionV>
                <wp:extent cx="9080500" cy="1943100"/>
                <wp:effectExtent l="25400" t="2540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0" cy="1943100"/>
                        </a:xfrm>
                        <a:prstGeom prst="roundRect">
                          <a:avLst/>
                        </a:prstGeom>
                        <a:solidFill>
                          <a:srgbClr val="FCA311"/>
                        </a:solidFill>
                        <a:ln w="38100" cmpd="sng"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930D1" id="Rounded Rectangle 2" o:spid="_x0000_s1026" style="position:absolute;margin-left:22pt;margin-top:3.95pt;width:715pt;height:15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" fillcolor="#fca311" strokecolor="#fca311" strokeweight="3pt"/>
            </w:pict>
          </mc:Fallback>
        </mc:AlternateContent>
      </w:r>
    </w:p>
    <w:p w14:paraId="5F43079F" w14:textId="77777777" w:rsidR="00220FB5" w:rsidRDefault="00220FB5" w:rsidP="00220FB5">
      <w:pPr>
        <w:spacing w:after="60" w:line="240" w:lineRule="auto"/>
        <w:ind w:left="1440"/>
        <w:rPr>
          <w:rFonts w:ascii="Arial" w:hAnsi="Arial"/>
          <w:b/>
          <w:bCs/>
        </w:rPr>
      </w:pPr>
    </w:p>
    <w:p w14:paraId="298849B0" w14:textId="77777777" w:rsidR="00CD075D" w:rsidRPr="00C77B44" w:rsidRDefault="0008203E" w:rsidP="00220FB5">
      <w:pPr>
        <w:spacing w:after="60" w:line="240" w:lineRule="auto"/>
        <w:ind w:left="1440"/>
        <w:rPr>
          <w:rFonts w:ascii="Arial" w:hAnsi="Arial"/>
          <w:b/>
          <w:bCs/>
        </w:rPr>
      </w:pPr>
      <w:r w:rsidRPr="00C77B44">
        <w:rPr>
          <w:rFonts w:ascii="Arial" w:hAnsi="Arial"/>
          <w:b/>
          <w:bCs/>
        </w:rPr>
        <w:t>*</w:t>
      </w:r>
      <w:r w:rsidR="002F06D6" w:rsidRPr="00C77B44">
        <w:rPr>
          <w:rFonts w:ascii="Arial" w:hAnsi="Arial"/>
          <w:b/>
          <w:bCs/>
        </w:rPr>
        <w:t>A guide on setting organisational and programme objectives</w:t>
      </w:r>
      <w:r w:rsidR="00123F40" w:rsidRPr="00C77B44">
        <w:rPr>
          <w:rFonts w:ascii="Arial" w:hAnsi="Arial"/>
          <w:b/>
          <w:bCs/>
        </w:rPr>
        <w:t xml:space="preserve"> and benchmarks</w:t>
      </w:r>
      <w:r w:rsidR="002F06D6" w:rsidRPr="00C77B44">
        <w:rPr>
          <w:rFonts w:ascii="Arial" w:hAnsi="Arial"/>
          <w:b/>
          <w:bCs/>
        </w:rPr>
        <w:t xml:space="preserve"> for L&amp;N learner outcomes is found </w:t>
      </w:r>
      <w:r w:rsidR="00CD075D" w:rsidRPr="00C77B44">
        <w:rPr>
          <w:rFonts w:ascii="Arial" w:hAnsi="Arial"/>
          <w:b/>
          <w:bCs/>
        </w:rPr>
        <w:t>at:</w:t>
      </w:r>
    </w:p>
    <w:p w14:paraId="6C7FA021" w14:textId="77777777" w:rsidR="00CD075D" w:rsidRDefault="00CD075D" w:rsidP="00220FB5">
      <w:pPr>
        <w:spacing w:after="60" w:line="240" w:lineRule="auto"/>
        <w:ind w:left="1440"/>
        <w:rPr>
          <w:rFonts w:ascii="Arial" w:hAnsi="Arial"/>
          <w:sz w:val="20"/>
        </w:rPr>
      </w:pPr>
    </w:p>
    <w:p w14:paraId="772EFEDB" w14:textId="77777777" w:rsidR="00220FB5" w:rsidRDefault="002F06D6" w:rsidP="00220FB5">
      <w:pPr>
        <w:spacing w:after="60" w:line="240" w:lineRule="auto"/>
        <w:ind w:left="1440"/>
        <w:rPr>
          <w:rFonts w:ascii="Arial" w:hAnsi="Arial"/>
        </w:rPr>
      </w:pPr>
      <w:r w:rsidRPr="00220FB5">
        <w:rPr>
          <w:rFonts w:ascii="Arial" w:hAnsi="Arial"/>
        </w:rPr>
        <w:t xml:space="preserve"> </w:t>
      </w:r>
      <w:hyperlink r:id="rId12" w:history="1">
        <w:r w:rsidR="00123F40" w:rsidRPr="00220FB5">
          <w:rPr>
            <w:rStyle w:val="Hyperlink"/>
            <w:sz w:val="22"/>
          </w:rPr>
          <w:t>http://tec.govt.nz/assets/Publications-and-others/Enhancing-adult-literacy-numeracy-implementation-strategy-through-data-driven-decision-making-framework.pdf</w:t>
        </w:r>
      </w:hyperlink>
      <w:r w:rsidR="00123F40" w:rsidRPr="00220FB5">
        <w:rPr>
          <w:rFonts w:ascii="Arial" w:hAnsi="Arial"/>
        </w:rPr>
        <w:t xml:space="preserve"> </w:t>
      </w:r>
      <w:r w:rsidR="00220FB5" w:rsidRPr="00220FB5">
        <w:rPr>
          <w:rFonts w:ascii="Arial" w:hAnsi="Arial"/>
        </w:rPr>
        <w:t xml:space="preserve"> a</w:t>
      </w:r>
      <w:r w:rsidR="00123F40" w:rsidRPr="00220FB5">
        <w:rPr>
          <w:rFonts w:ascii="Arial" w:hAnsi="Arial"/>
          <w:b/>
          <w:bCs/>
        </w:rPr>
        <w:t>nd</w:t>
      </w:r>
      <w:r w:rsidR="00220FB5" w:rsidRPr="00220FB5">
        <w:rPr>
          <w:rFonts w:ascii="Arial" w:hAnsi="Arial"/>
        </w:rPr>
        <w:t xml:space="preserve"> </w:t>
      </w:r>
    </w:p>
    <w:p w14:paraId="60F414E9" w14:textId="77777777" w:rsidR="00220FB5" w:rsidRDefault="00220FB5" w:rsidP="00220FB5">
      <w:pPr>
        <w:spacing w:after="60" w:line="240" w:lineRule="auto"/>
        <w:ind w:left="1440"/>
        <w:rPr>
          <w:rFonts w:ascii="Arial" w:hAnsi="Arial"/>
        </w:rPr>
      </w:pPr>
    </w:p>
    <w:p w14:paraId="0ED32A81" w14:textId="77777777" w:rsidR="00BD6B77" w:rsidRPr="00220FB5" w:rsidRDefault="00123F40" w:rsidP="00220FB5">
      <w:pPr>
        <w:spacing w:after="60" w:line="240" w:lineRule="auto"/>
        <w:ind w:left="1440"/>
        <w:rPr>
          <w:rFonts w:ascii="Arial" w:hAnsi="Arial"/>
        </w:rPr>
      </w:pPr>
      <w:r w:rsidRPr="00220FB5">
        <w:rPr>
          <w:rFonts w:ascii="Arial" w:hAnsi="Arial"/>
        </w:rPr>
        <w:t xml:space="preserve"> </w:t>
      </w:r>
      <w:hyperlink r:id="rId13" w:history="1">
        <w:r w:rsidRPr="00220FB5">
          <w:rPr>
            <w:rStyle w:val="Hyperlink"/>
            <w:sz w:val="22"/>
          </w:rPr>
          <w:t>http://tec.govt.nz/assets/Forms-templates-and-guides/Enhancing-adult-literacy-numeracy-implementation-strategey-through-data-driven-decision-making-user-guide.pdf</w:t>
        </w:r>
      </w:hyperlink>
    </w:p>
    <w:bookmarkEnd w:id="2"/>
    <w:p w14:paraId="56125401" w14:textId="77777777" w:rsidR="00123F40" w:rsidRDefault="00123F40" w:rsidP="00F75723">
      <w:pPr>
        <w:spacing w:after="60" w:line="240" w:lineRule="auto"/>
        <w:rPr>
          <w:rFonts w:ascii="Arial" w:hAnsi="Arial"/>
        </w:rPr>
      </w:pPr>
    </w:p>
    <w:p w14:paraId="182D8C99" w14:textId="77777777" w:rsidR="00220FB5" w:rsidRPr="003D398A" w:rsidRDefault="00220FB5" w:rsidP="00F75723">
      <w:pPr>
        <w:spacing w:after="60" w:line="240" w:lineRule="auto"/>
        <w:rPr>
          <w:rFonts w:ascii="Arial" w:hAnsi="Arial"/>
        </w:rPr>
      </w:pPr>
    </w:p>
    <w:sectPr w:rsidR="00220FB5" w:rsidRPr="003D398A" w:rsidSect="00220FB5">
      <w:footerReference w:type="default" r:id="rId14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DE24" w14:textId="77777777" w:rsidR="006A088A" w:rsidRDefault="006A088A" w:rsidP="00BE0C50">
      <w:pPr>
        <w:spacing w:after="0" w:line="240" w:lineRule="auto"/>
      </w:pPr>
      <w:r>
        <w:separator/>
      </w:r>
    </w:p>
  </w:endnote>
  <w:endnote w:type="continuationSeparator" w:id="0">
    <w:p w14:paraId="39A90AAE" w14:textId="77777777" w:rsidR="006A088A" w:rsidRDefault="006A088A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C8FC" w14:textId="77777777"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04506B" w:rsidRPr="0004506B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B910" w14:textId="77777777" w:rsidR="006A088A" w:rsidRDefault="006A088A" w:rsidP="00BE0C50">
      <w:pPr>
        <w:spacing w:after="0" w:line="240" w:lineRule="auto"/>
      </w:pPr>
      <w:r>
        <w:separator/>
      </w:r>
    </w:p>
  </w:footnote>
  <w:footnote w:type="continuationSeparator" w:id="0">
    <w:p w14:paraId="1C3C3751" w14:textId="77777777" w:rsidR="006A088A" w:rsidRDefault="006A088A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0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m2WdpbfGz4FgiM1q4fKcc+WCV3erRX6eMEAmJdc75wBvEBGYRllZSocJiEiEhEhThytiKYW52DFfYOpWIclsA==" w:salt="f6ycdwheMr54FNdkR+sht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6B"/>
    <w:rsid w:val="00031A8C"/>
    <w:rsid w:val="000438EB"/>
    <w:rsid w:val="0004506B"/>
    <w:rsid w:val="00056C5A"/>
    <w:rsid w:val="0008203E"/>
    <w:rsid w:val="000D3F5E"/>
    <w:rsid w:val="000D6A32"/>
    <w:rsid w:val="00110F1A"/>
    <w:rsid w:val="001164F6"/>
    <w:rsid w:val="00123F40"/>
    <w:rsid w:val="00141EE7"/>
    <w:rsid w:val="00142F7F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C13A0"/>
    <w:rsid w:val="001C27C1"/>
    <w:rsid w:val="001E6539"/>
    <w:rsid w:val="001E688E"/>
    <w:rsid w:val="00202448"/>
    <w:rsid w:val="00205C9B"/>
    <w:rsid w:val="00212BFA"/>
    <w:rsid w:val="00220FB5"/>
    <w:rsid w:val="00231CB7"/>
    <w:rsid w:val="00232034"/>
    <w:rsid w:val="00266A75"/>
    <w:rsid w:val="00292A80"/>
    <w:rsid w:val="00295829"/>
    <w:rsid w:val="002B347D"/>
    <w:rsid w:val="002D6DF4"/>
    <w:rsid w:val="002D71A3"/>
    <w:rsid w:val="002F06D6"/>
    <w:rsid w:val="002F3694"/>
    <w:rsid w:val="002F4BE3"/>
    <w:rsid w:val="00337850"/>
    <w:rsid w:val="00342DE7"/>
    <w:rsid w:val="00355224"/>
    <w:rsid w:val="00356484"/>
    <w:rsid w:val="003721D0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254C8"/>
    <w:rsid w:val="00440B1F"/>
    <w:rsid w:val="00440FF6"/>
    <w:rsid w:val="004415A2"/>
    <w:rsid w:val="00450FFB"/>
    <w:rsid w:val="00466900"/>
    <w:rsid w:val="00476FF6"/>
    <w:rsid w:val="004951DF"/>
    <w:rsid w:val="004C3ABF"/>
    <w:rsid w:val="004D23FC"/>
    <w:rsid w:val="004D4BDC"/>
    <w:rsid w:val="004E14F0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E03C5"/>
    <w:rsid w:val="005F41C7"/>
    <w:rsid w:val="00607387"/>
    <w:rsid w:val="00613AF5"/>
    <w:rsid w:val="0061512D"/>
    <w:rsid w:val="00620EDF"/>
    <w:rsid w:val="00621FCB"/>
    <w:rsid w:val="006363A6"/>
    <w:rsid w:val="00643644"/>
    <w:rsid w:val="006708F3"/>
    <w:rsid w:val="00675EF5"/>
    <w:rsid w:val="00677F7F"/>
    <w:rsid w:val="00695CE8"/>
    <w:rsid w:val="006A088A"/>
    <w:rsid w:val="006B510D"/>
    <w:rsid w:val="006B7DDA"/>
    <w:rsid w:val="006C1548"/>
    <w:rsid w:val="006C5553"/>
    <w:rsid w:val="006D300D"/>
    <w:rsid w:val="006E7F13"/>
    <w:rsid w:val="006F03A6"/>
    <w:rsid w:val="006F5AC2"/>
    <w:rsid w:val="00735DC0"/>
    <w:rsid w:val="007476D9"/>
    <w:rsid w:val="0076649C"/>
    <w:rsid w:val="00781FE6"/>
    <w:rsid w:val="00783370"/>
    <w:rsid w:val="00783E15"/>
    <w:rsid w:val="007A22E6"/>
    <w:rsid w:val="007B4E04"/>
    <w:rsid w:val="007C22C9"/>
    <w:rsid w:val="007C6B3D"/>
    <w:rsid w:val="007D46C3"/>
    <w:rsid w:val="00835161"/>
    <w:rsid w:val="00837E43"/>
    <w:rsid w:val="0084417B"/>
    <w:rsid w:val="00847742"/>
    <w:rsid w:val="00855617"/>
    <w:rsid w:val="008625FF"/>
    <w:rsid w:val="008858EE"/>
    <w:rsid w:val="008951A0"/>
    <w:rsid w:val="008B21EF"/>
    <w:rsid w:val="008C32EB"/>
    <w:rsid w:val="008F2CE6"/>
    <w:rsid w:val="00904805"/>
    <w:rsid w:val="00950C7A"/>
    <w:rsid w:val="009627B2"/>
    <w:rsid w:val="00974437"/>
    <w:rsid w:val="009827EE"/>
    <w:rsid w:val="009917C6"/>
    <w:rsid w:val="009A4411"/>
    <w:rsid w:val="009B2F98"/>
    <w:rsid w:val="009C6BA9"/>
    <w:rsid w:val="009D538D"/>
    <w:rsid w:val="009E0688"/>
    <w:rsid w:val="009E08BA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4F69"/>
    <w:rsid w:val="00D7649A"/>
    <w:rsid w:val="00D81970"/>
    <w:rsid w:val="00D866F4"/>
    <w:rsid w:val="00DA1FD7"/>
    <w:rsid w:val="00DB4FFF"/>
    <w:rsid w:val="00DD17B6"/>
    <w:rsid w:val="00DD4673"/>
    <w:rsid w:val="00DE2BE9"/>
    <w:rsid w:val="00E03D75"/>
    <w:rsid w:val="00E1797B"/>
    <w:rsid w:val="00E26B24"/>
    <w:rsid w:val="00E558E5"/>
    <w:rsid w:val="00E71905"/>
    <w:rsid w:val="00E73563"/>
    <w:rsid w:val="00E976CE"/>
    <w:rsid w:val="00EA21E6"/>
    <w:rsid w:val="00EA2E6C"/>
    <w:rsid w:val="00EC3090"/>
    <w:rsid w:val="00EC6B6F"/>
    <w:rsid w:val="00EC7705"/>
    <w:rsid w:val="00ED0FEA"/>
    <w:rsid w:val="00ED7160"/>
    <w:rsid w:val="00ED7C03"/>
    <w:rsid w:val="00EE1FC8"/>
    <w:rsid w:val="00F1289B"/>
    <w:rsid w:val="00F14FB4"/>
    <w:rsid w:val="00F62F56"/>
    <w:rsid w:val="00F640F6"/>
    <w:rsid w:val="00F6460D"/>
    <w:rsid w:val="00F752FD"/>
    <w:rsid w:val="00F75723"/>
    <w:rsid w:val="00FA218B"/>
    <w:rsid w:val="00FB2995"/>
    <w:rsid w:val="00FC359B"/>
    <w:rsid w:val="00FC5109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F64C4"/>
  <w15:docId w15:val="{51DF97FD-4EBD-4FC4-BD89-5624175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BalloonText">
    <w:name w:val="Balloon Text"/>
    <w:basedOn w:val="Normal"/>
    <w:link w:val="BalloonTextChar"/>
    <w:uiPriority w:val="99"/>
    <w:semiHidden/>
    <w:unhideWhenUsed/>
    <w:rsid w:val="0004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c.govt.nz/assets/Forms-templates-and-guides/Enhancing-adult-literacy-numeracy-implementation-strategey-through-data-driven-decision-making-user-guid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ec.govt.nz/assets/Publications-and-others/Enhancing-adult-literacy-numeracy-implementation-strategy-through-data-driven-decision-making-frame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1%20Outcomes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E590E47C6CD46A1ABFA3CC4822E5D" ma:contentTypeVersion="10" ma:contentTypeDescription="Create a new document." ma:contentTypeScope="" ma:versionID="ee24b9c12bf073c26c7b1524043a32e1">
  <xsd:schema xmlns:xsd="http://www.w3.org/2001/XMLSchema" xmlns:xs="http://www.w3.org/2001/XMLSchema" xmlns:p="http://schemas.microsoft.com/office/2006/metadata/properties" xmlns:ns3="8af2701a-401d-4d73-a46c-1e8b4fd2138a" xmlns:ns4="dcc8d18f-21c2-4849-bdb5-50688e697f18" targetNamespace="http://schemas.microsoft.com/office/2006/metadata/properties" ma:root="true" ma:fieldsID="5d66308cd1b24aa261360a1cbd234bef" ns3:_="" ns4:_="">
    <xsd:import namespace="8af2701a-401d-4d73-a46c-1e8b4fd2138a"/>
    <xsd:import namespace="dcc8d18f-21c2-4849-bdb5-50688e697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701a-401d-4d73-a46c-1e8b4fd2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8d18f-21c2-4849-bdb5-50688e697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6A34-75B5-4A20-83AB-E685DA9E6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2701a-401d-4d73-a46c-1e8b4fd2138a"/>
    <ds:schemaRef ds:uri="dcc8d18f-21c2-4849-bdb5-50688e69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D3742-DFD0-4C5D-918A-0E5BD7BB0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334FE-C5A0-42E0-963C-D0F672BA6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47BBD-D589-4AC8-A230-65BC6EE6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TEO-O-1 Outcomes-Form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avlamoen@gmail.com</cp:lastModifiedBy>
  <cp:revision>2</cp:revision>
  <dcterms:created xsi:type="dcterms:W3CDTF">2019-10-29T23:04:00Z</dcterms:created>
  <dcterms:modified xsi:type="dcterms:W3CDTF">2019-10-29T23:04:00Z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0x01010056DE590E47C6CD46A1ABFA3CC4822E5D</vt:lpwstr>
  </property>
</Properties>
</file>